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593D" w14:textId="71D09E0A" w:rsidR="002212AB" w:rsidRPr="00DE54D0" w:rsidRDefault="00701572">
      <w:pPr>
        <w:rPr>
          <w:rFonts w:ascii="Aptos" w:hAnsi="Aptos"/>
        </w:rPr>
      </w:pPr>
      <w:r w:rsidRPr="00DE54D0">
        <w:rPr>
          <w:rFonts w:ascii="Aptos" w:hAnsi="Aptos"/>
          <w:noProof/>
        </w:rPr>
        <w:drawing>
          <wp:inline distT="0" distB="0" distL="0" distR="0" wp14:anchorId="6B4BE289" wp14:editId="4C729ACA">
            <wp:extent cx="5760720" cy="487626"/>
            <wp:effectExtent l="0" t="0" r="0" b="8255"/>
            <wp:docPr id="155564681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46819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9FCCE" w14:textId="4632647F" w:rsidR="00AA0070" w:rsidRPr="00DE54D0" w:rsidRDefault="00700F9D" w:rsidP="00A66B4D">
      <w:pPr>
        <w:pStyle w:val="Nagwek1"/>
        <w:spacing w:after="120"/>
        <w:rPr>
          <w:rFonts w:ascii="Aptos" w:hAnsi="Aptos"/>
          <w:b/>
          <w:bCs/>
          <w:color w:val="auto"/>
          <w:sz w:val="28"/>
          <w:szCs w:val="28"/>
        </w:rPr>
      </w:pPr>
      <w:r w:rsidRPr="00DE54D0">
        <w:rPr>
          <w:rFonts w:ascii="Aptos" w:hAnsi="Aptos"/>
          <w:b/>
          <w:bCs/>
          <w:color w:val="auto"/>
          <w:sz w:val="28"/>
          <w:szCs w:val="28"/>
        </w:rPr>
        <w:t>Zawodowe Mazowsze Przyszłości – innowacyjne kształcenie zawodowe</w:t>
      </w:r>
    </w:p>
    <w:p w14:paraId="2AE9F922" w14:textId="0432341D" w:rsidR="00AA0070" w:rsidRPr="00DE54D0" w:rsidRDefault="00700F9D" w:rsidP="00A66B4D">
      <w:pPr>
        <w:pStyle w:val="Nagwek2"/>
        <w:spacing w:after="240"/>
        <w:rPr>
          <w:rFonts w:ascii="Aptos" w:hAnsi="Aptos"/>
        </w:rPr>
      </w:pPr>
      <w:bookmarkStart w:id="0" w:name="_Hlk182388220"/>
      <w:r w:rsidRPr="00DE54D0">
        <w:rPr>
          <w:rFonts w:ascii="Aptos" w:hAnsi="Aptos"/>
        </w:rPr>
        <w:t>Od 01.01.2025r. do 31.08.202</w:t>
      </w:r>
      <w:r w:rsidR="00035622" w:rsidRPr="00DE54D0">
        <w:rPr>
          <w:rFonts w:ascii="Aptos" w:hAnsi="Aptos"/>
        </w:rPr>
        <w:t>9</w:t>
      </w:r>
      <w:r w:rsidR="00D36BB3">
        <w:rPr>
          <w:rFonts w:ascii="Aptos" w:hAnsi="Aptos"/>
        </w:rPr>
        <w:t xml:space="preserve"> </w:t>
      </w:r>
      <w:r w:rsidRPr="00DE54D0">
        <w:rPr>
          <w:rFonts w:ascii="Aptos" w:hAnsi="Aptos"/>
        </w:rPr>
        <w:t>r.</w:t>
      </w:r>
      <w:r w:rsidR="006B38F5" w:rsidRPr="00DE54D0">
        <w:rPr>
          <w:rFonts w:ascii="Aptos" w:hAnsi="Aptos"/>
        </w:rPr>
        <w:t xml:space="preserve"> </w:t>
      </w:r>
      <w:bookmarkEnd w:id="0"/>
      <w:r w:rsidR="00343E26" w:rsidRPr="00DE54D0">
        <w:rPr>
          <w:rFonts w:ascii="Aptos" w:hAnsi="Aptos"/>
        </w:rPr>
        <w:t xml:space="preserve">Województwo Mazowieckie – Urząd Marszałkowski Województwa Mazowieckiego w Warszawie - </w:t>
      </w:r>
      <w:r w:rsidR="00900F07" w:rsidRPr="00DE54D0">
        <w:rPr>
          <w:rFonts w:ascii="Aptos" w:hAnsi="Aptos"/>
        </w:rPr>
        <w:t xml:space="preserve">Departament Edukacji Publicznej i Sportu </w:t>
      </w:r>
      <w:r w:rsidR="006B38F5" w:rsidRPr="00DE54D0">
        <w:rPr>
          <w:rFonts w:ascii="Aptos" w:hAnsi="Aptos"/>
        </w:rPr>
        <w:t>realizuje p</w:t>
      </w:r>
      <w:r w:rsidR="00AA0070" w:rsidRPr="00DE54D0">
        <w:rPr>
          <w:rFonts w:ascii="Aptos" w:hAnsi="Aptos"/>
        </w:rPr>
        <w:t xml:space="preserve">rojekt </w:t>
      </w:r>
      <w:r w:rsidR="00AC14D2" w:rsidRPr="00DE54D0">
        <w:rPr>
          <w:rFonts w:ascii="Aptos" w:hAnsi="Aptos"/>
        </w:rPr>
        <w:t>niekonkurencyjn</w:t>
      </w:r>
      <w:r w:rsidR="00BB544B">
        <w:rPr>
          <w:rFonts w:ascii="Aptos" w:hAnsi="Aptos"/>
        </w:rPr>
        <w:t>y</w:t>
      </w:r>
      <w:r w:rsidR="00AC14D2" w:rsidRPr="00DE54D0">
        <w:rPr>
          <w:rFonts w:ascii="Aptos" w:hAnsi="Aptos"/>
        </w:rPr>
        <w:t xml:space="preserve"> </w:t>
      </w:r>
      <w:r w:rsidR="00AA0070" w:rsidRPr="00DE54D0">
        <w:rPr>
          <w:rFonts w:ascii="Aptos" w:hAnsi="Aptos"/>
        </w:rPr>
        <w:t xml:space="preserve">pn. </w:t>
      </w:r>
      <w:r w:rsidR="00AA0070" w:rsidRPr="00DE54D0">
        <w:rPr>
          <w:rFonts w:ascii="Aptos" w:hAnsi="Aptos"/>
          <w:b/>
          <w:bCs/>
        </w:rPr>
        <w:t>„</w:t>
      </w:r>
      <w:bookmarkStart w:id="1" w:name="_Hlk204952105"/>
      <w:r w:rsidR="00035622" w:rsidRPr="00DE54D0">
        <w:rPr>
          <w:rFonts w:ascii="Aptos" w:hAnsi="Aptos"/>
          <w:b/>
          <w:bCs/>
        </w:rPr>
        <w:t>Zawodowe Mazowsze Przyszłości – innowacyjne kształcenie zawodowe</w:t>
      </w:r>
      <w:r w:rsidR="00CB7F87" w:rsidRPr="00DE54D0">
        <w:rPr>
          <w:rFonts w:ascii="Aptos" w:hAnsi="Aptos"/>
          <w:b/>
          <w:bCs/>
        </w:rPr>
        <w:t>”</w:t>
      </w:r>
      <w:r w:rsidR="00974A3F" w:rsidRPr="00DE54D0">
        <w:rPr>
          <w:rFonts w:ascii="Aptos" w:hAnsi="Aptos"/>
        </w:rPr>
        <w:t xml:space="preserve"> </w:t>
      </w:r>
      <w:bookmarkEnd w:id="1"/>
      <w:r w:rsidR="004156E2" w:rsidRPr="00DE54D0">
        <w:rPr>
          <w:rFonts w:ascii="Aptos" w:hAnsi="Aptos"/>
        </w:rPr>
        <w:t xml:space="preserve">na terenie </w:t>
      </w:r>
      <w:r w:rsidR="000229D1" w:rsidRPr="00DE54D0">
        <w:rPr>
          <w:rFonts w:ascii="Aptos" w:hAnsi="Aptos"/>
        </w:rPr>
        <w:t>Regionu Mazowieckiego Regionalnego (</w:t>
      </w:r>
      <w:r w:rsidR="004156E2" w:rsidRPr="00DE54D0">
        <w:rPr>
          <w:rFonts w:ascii="Aptos" w:hAnsi="Aptos"/>
        </w:rPr>
        <w:t>RMR</w:t>
      </w:r>
      <w:r w:rsidR="000229D1" w:rsidRPr="00DE54D0">
        <w:rPr>
          <w:rFonts w:ascii="Aptos" w:hAnsi="Aptos"/>
        </w:rPr>
        <w:t>)</w:t>
      </w:r>
      <w:r w:rsidR="004156E2" w:rsidRPr="00DE54D0">
        <w:rPr>
          <w:rFonts w:ascii="Aptos" w:hAnsi="Aptos"/>
        </w:rPr>
        <w:t xml:space="preserve">. </w:t>
      </w:r>
      <w:r w:rsidR="00974A3F" w:rsidRPr="00DE54D0">
        <w:rPr>
          <w:rFonts w:ascii="Aptos" w:hAnsi="Aptos"/>
        </w:rPr>
        <w:t xml:space="preserve">Projekt </w:t>
      </w:r>
      <w:r w:rsidR="00AA0070" w:rsidRPr="00DE54D0">
        <w:rPr>
          <w:rFonts w:ascii="Aptos" w:hAnsi="Aptos"/>
        </w:rPr>
        <w:t>dofinansowan</w:t>
      </w:r>
      <w:r w:rsidR="00E237E0">
        <w:rPr>
          <w:rFonts w:ascii="Aptos" w:hAnsi="Aptos"/>
        </w:rPr>
        <w:t>y</w:t>
      </w:r>
      <w:r w:rsidR="00974A3F" w:rsidRPr="00DE54D0">
        <w:rPr>
          <w:rFonts w:ascii="Aptos" w:hAnsi="Aptos"/>
        </w:rPr>
        <w:t xml:space="preserve"> </w:t>
      </w:r>
      <w:r w:rsidR="00E237E0">
        <w:rPr>
          <w:rFonts w:ascii="Aptos" w:hAnsi="Aptos"/>
        </w:rPr>
        <w:t>jest</w:t>
      </w:r>
      <w:r w:rsidR="00AA0070" w:rsidRPr="00DE54D0">
        <w:rPr>
          <w:rFonts w:ascii="Aptos" w:hAnsi="Aptos"/>
        </w:rPr>
        <w:t xml:space="preserve"> ze środków Unii Europejskiej </w:t>
      </w:r>
      <w:r w:rsidR="00702062" w:rsidRPr="00DE54D0">
        <w:rPr>
          <w:rFonts w:ascii="Aptos" w:hAnsi="Aptos"/>
        </w:rPr>
        <w:t>w</w:t>
      </w:r>
      <w:r w:rsidR="00AB70EA">
        <w:rPr>
          <w:rFonts w:ascii="Aptos" w:hAnsi="Aptos"/>
        </w:rPr>
        <w:t> </w:t>
      </w:r>
      <w:r w:rsidR="00702062" w:rsidRPr="00DE54D0">
        <w:rPr>
          <w:rFonts w:ascii="Aptos" w:hAnsi="Aptos"/>
        </w:rPr>
        <w:t>ramach programu Fundusze Europejskie dla Mazowsza 2021-2027, Priorytet VII „Fundusze Europejskie dla nowoczesnej i dostępnej edukacji na Mazowszu”, Działanie 7.2 „Wzmocnienie kompetencji uczniów”.</w:t>
      </w:r>
    </w:p>
    <w:p w14:paraId="74DA06D1" w14:textId="70C3E35E" w:rsidR="00F764CA" w:rsidRPr="00DE54D0" w:rsidRDefault="00F764CA" w:rsidP="00F764CA">
      <w:pPr>
        <w:spacing w:before="240"/>
        <w:rPr>
          <w:rFonts w:ascii="Aptos" w:hAnsi="Aptos"/>
        </w:rPr>
      </w:pPr>
      <w:r w:rsidRPr="00DE54D0">
        <w:rPr>
          <w:rFonts w:ascii="Aptos" w:hAnsi="Aptos"/>
        </w:rPr>
        <w:t>Celem realizowan</w:t>
      </w:r>
      <w:r w:rsidR="00E237E0">
        <w:rPr>
          <w:rFonts w:ascii="Aptos" w:hAnsi="Aptos"/>
        </w:rPr>
        <w:t>ego</w:t>
      </w:r>
      <w:r w:rsidRPr="00DE54D0">
        <w:rPr>
          <w:rFonts w:ascii="Aptos" w:hAnsi="Aptos"/>
        </w:rPr>
        <w:t xml:space="preserve"> projekt</w:t>
      </w:r>
      <w:r w:rsidR="00E237E0">
        <w:rPr>
          <w:rFonts w:ascii="Aptos" w:hAnsi="Aptos"/>
        </w:rPr>
        <w:t xml:space="preserve">u </w:t>
      </w:r>
      <w:r w:rsidRPr="00DE54D0">
        <w:rPr>
          <w:rFonts w:ascii="Aptos" w:hAnsi="Aptos"/>
        </w:rPr>
        <w:t>jest podniesienie jakości nauczania poprzez opracowanie i</w:t>
      </w:r>
      <w:r w:rsidR="003A6996">
        <w:rPr>
          <w:rFonts w:ascii="Aptos" w:hAnsi="Aptos"/>
        </w:rPr>
        <w:t> </w:t>
      </w:r>
      <w:r w:rsidRPr="00DE54D0">
        <w:rPr>
          <w:rFonts w:ascii="Aptos" w:hAnsi="Aptos"/>
        </w:rPr>
        <w:t>wdrożenie innowacji pedagogicznych umożliwiających wzrost wiedzy i umiejętności uczniów i</w:t>
      </w:r>
      <w:r w:rsidR="003A6996">
        <w:rPr>
          <w:rFonts w:ascii="Aptos" w:hAnsi="Aptos"/>
        </w:rPr>
        <w:t> </w:t>
      </w:r>
      <w:r w:rsidRPr="00DE54D0">
        <w:rPr>
          <w:rFonts w:ascii="Aptos" w:hAnsi="Aptos"/>
        </w:rPr>
        <w:t xml:space="preserve">nauczycieli </w:t>
      </w:r>
      <w:r w:rsidR="00343E26" w:rsidRPr="00DE54D0">
        <w:rPr>
          <w:rFonts w:ascii="Aptos" w:hAnsi="Aptos"/>
        </w:rPr>
        <w:t>m.in. poprzez wy</w:t>
      </w:r>
      <w:r w:rsidRPr="00DE54D0">
        <w:rPr>
          <w:rFonts w:ascii="Aptos" w:hAnsi="Aptos"/>
        </w:rPr>
        <w:t>posażenie szkół objętych projektem</w:t>
      </w:r>
      <w:r w:rsidR="00343E26" w:rsidRPr="00DE54D0">
        <w:rPr>
          <w:rFonts w:ascii="Aptos" w:hAnsi="Aptos"/>
        </w:rPr>
        <w:t xml:space="preserve"> w nowoczesny sprzęt dydaktyczny</w:t>
      </w:r>
      <w:r w:rsidR="007719FF" w:rsidRPr="00DE54D0">
        <w:rPr>
          <w:rFonts w:ascii="Aptos" w:hAnsi="Aptos"/>
        </w:rPr>
        <w:t xml:space="preserve"> oraz </w:t>
      </w:r>
      <w:r w:rsidR="00DC684A">
        <w:rPr>
          <w:rFonts w:ascii="Aptos" w:hAnsi="Aptos"/>
        </w:rPr>
        <w:t xml:space="preserve">organizację </w:t>
      </w:r>
      <w:r w:rsidR="007719FF" w:rsidRPr="00DE54D0">
        <w:rPr>
          <w:rFonts w:ascii="Aptos" w:hAnsi="Aptos"/>
        </w:rPr>
        <w:t>staż</w:t>
      </w:r>
      <w:r w:rsidR="00DC684A">
        <w:rPr>
          <w:rFonts w:ascii="Aptos" w:hAnsi="Aptos"/>
        </w:rPr>
        <w:t>y</w:t>
      </w:r>
      <w:r w:rsidR="007719FF" w:rsidRPr="00DE54D0">
        <w:rPr>
          <w:rFonts w:ascii="Aptos" w:hAnsi="Aptos"/>
        </w:rPr>
        <w:t xml:space="preserve"> zawodow</w:t>
      </w:r>
      <w:r w:rsidR="00DC684A">
        <w:rPr>
          <w:rFonts w:ascii="Aptos" w:hAnsi="Aptos"/>
        </w:rPr>
        <w:t>ych</w:t>
      </w:r>
      <w:r w:rsidR="007719FF" w:rsidRPr="00DE54D0">
        <w:rPr>
          <w:rFonts w:ascii="Aptos" w:hAnsi="Aptos"/>
        </w:rPr>
        <w:t>.</w:t>
      </w:r>
    </w:p>
    <w:p w14:paraId="0CCC8632" w14:textId="279A2865" w:rsidR="004156E2" w:rsidRPr="00DE54D0" w:rsidRDefault="001729C0" w:rsidP="00F764CA">
      <w:pPr>
        <w:spacing w:before="240"/>
        <w:rPr>
          <w:rFonts w:ascii="Aptos" w:hAnsi="Aptos"/>
        </w:rPr>
      </w:pPr>
      <w:r w:rsidRPr="00DE54D0">
        <w:rPr>
          <w:rFonts w:ascii="Aptos" w:hAnsi="Aptos"/>
          <w:b/>
          <w:bCs/>
        </w:rPr>
        <w:t>Projekt jest wdrażany we współpracy z 33 Partnerami, w tym 32 jednostkami samorządu terytorialnego.</w:t>
      </w:r>
      <w:r w:rsidRPr="00DE54D0">
        <w:rPr>
          <w:rFonts w:ascii="Aptos" w:hAnsi="Aptos"/>
        </w:rPr>
        <w:t xml:space="preserve"> W ramach przedsięwzięcia wsparciem objętych zostanie łącznie 80 szkół oraz placówek kształcenia zawodowego. Obszar realizacji projektu RMR obejmuje 28 powiatów: </w:t>
      </w:r>
      <w:r w:rsidRPr="00DE54D0">
        <w:rPr>
          <w:rFonts w:ascii="Aptos" w:hAnsi="Aptos"/>
          <w:b/>
          <w:bCs/>
        </w:rPr>
        <w:t>białobrzeski, ciechanowski, garwoliński, gostyniński, grójecki, kozienicki, lipski, łosicki, makowski, mławski, płocki, pułtuski, ostrołęcki, ostrowski, przasnyski, płoński, przysuski, radomski, siedlecki, sierpecki, sochaczewski, szydłowiecki, sokołowski, wyszkowski, węgrowski, zwoleński, żuromiński, żyrardowski i 4 miasta na</w:t>
      </w:r>
      <w:r w:rsidR="00AB70EA">
        <w:rPr>
          <w:rFonts w:ascii="Aptos" w:hAnsi="Aptos"/>
          <w:b/>
          <w:bCs/>
        </w:rPr>
        <w:t> </w:t>
      </w:r>
      <w:r w:rsidRPr="00DE54D0">
        <w:rPr>
          <w:rFonts w:ascii="Aptos" w:hAnsi="Aptos"/>
          <w:b/>
          <w:bCs/>
        </w:rPr>
        <w:t>prawach powiatu: Radom, Płock, Ostrołęka i Siedlce.</w:t>
      </w:r>
    </w:p>
    <w:p w14:paraId="60E65A14" w14:textId="5E447B11" w:rsidR="006705B4" w:rsidRPr="00DE54D0" w:rsidRDefault="00680F25" w:rsidP="00A66B4D">
      <w:pPr>
        <w:spacing w:before="240"/>
        <w:rPr>
          <w:rFonts w:ascii="Aptos" w:hAnsi="Aptos"/>
        </w:rPr>
      </w:pPr>
      <w:r w:rsidRPr="00DE54D0">
        <w:rPr>
          <w:rFonts w:ascii="Aptos" w:hAnsi="Aptos"/>
        </w:rPr>
        <w:t>Projekt zakłada podniesienie kompetencji zawodowych 6980 uczniów oraz zwiększenie kompetencji dydaktycznych u 144 nauczycieli</w:t>
      </w:r>
      <w:r w:rsidR="008930D6">
        <w:rPr>
          <w:rFonts w:ascii="Aptos" w:hAnsi="Aptos"/>
        </w:rPr>
        <w:t>,</w:t>
      </w:r>
      <w:r w:rsidRPr="00DE54D0">
        <w:rPr>
          <w:rFonts w:ascii="Aptos" w:hAnsi="Aptos"/>
        </w:rPr>
        <w:t xml:space="preserve"> opracowanie 80 programów innowacji pedagogicznych dla 80 szkół a także poprawę warunków do praktycznej nauki zawodu przez </w:t>
      </w:r>
      <w:r w:rsidR="0042464A" w:rsidRPr="00DE54D0">
        <w:rPr>
          <w:rFonts w:ascii="Aptos" w:hAnsi="Aptos"/>
        </w:rPr>
        <w:t>wy</w:t>
      </w:r>
      <w:r w:rsidRPr="00DE54D0">
        <w:rPr>
          <w:rFonts w:ascii="Aptos" w:hAnsi="Aptos"/>
        </w:rPr>
        <w:t>posażenie 80 pracowni szkolnych w</w:t>
      </w:r>
      <w:r w:rsidR="003A6996">
        <w:rPr>
          <w:rFonts w:ascii="Aptos" w:hAnsi="Aptos"/>
        </w:rPr>
        <w:t> </w:t>
      </w:r>
      <w:r w:rsidRPr="00DE54D0">
        <w:rPr>
          <w:rFonts w:ascii="Aptos" w:hAnsi="Aptos"/>
        </w:rPr>
        <w:t>nowoczesny sprzęt i narzędzia do realizowania innowacyjnych programów nauczania.</w:t>
      </w:r>
      <w:r w:rsidR="0042464A" w:rsidRPr="00DE54D0">
        <w:rPr>
          <w:rFonts w:ascii="Aptos" w:hAnsi="Aptos"/>
        </w:rPr>
        <w:t xml:space="preserve"> </w:t>
      </w:r>
      <w:r w:rsidR="00A259AB" w:rsidRPr="00DE54D0">
        <w:rPr>
          <w:rFonts w:ascii="Aptos" w:hAnsi="Aptos"/>
        </w:rPr>
        <w:t>W</w:t>
      </w:r>
      <w:r w:rsidR="003A6996">
        <w:rPr>
          <w:rFonts w:ascii="Aptos" w:hAnsi="Aptos"/>
        </w:rPr>
        <w:t> </w:t>
      </w:r>
      <w:r w:rsidR="00A259AB" w:rsidRPr="00DE54D0">
        <w:rPr>
          <w:rFonts w:ascii="Aptos" w:hAnsi="Aptos"/>
        </w:rPr>
        <w:t xml:space="preserve">ramach projektu zostanie zorganizowanych 7200 staży </w:t>
      </w:r>
      <w:r w:rsidR="00DC684A" w:rsidRPr="00DC684A">
        <w:rPr>
          <w:rFonts w:ascii="Aptos" w:hAnsi="Aptos"/>
        </w:rPr>
        <w:t xml:space="preserve">oraz szkolenia </w:t>
      </w:r>
      <w:r w:rsidR="00A259AB" w:rsidRPr="00DE54D0">
        <w:rPr>
          <w:rFonts w:ascii="Aptos" w:hAnsi="Aptos"/>
        </w:rPr>
        <w:t>dla uczniów szkół zawodowych.</w:t>
      </w:r>
    </w:p>
    <w:p w14:paraId="52C8B286" w14:textId="106276F3" w:rsidR="00AA0070" w:rsidRPr="00DE54D0" w:rsidRDefault="001000D2" w:rsidP="00F7138D">
      <w:pPr>
        <w:spacing w:after="0"/>
        <w:rPr>
          <w:rFonts w:ascii="Aptos" w:hAnsi="Aptos"/>
        </w:rPr>
      </w:pPr>
      <w:r w:rsidRPr="00DE54D0">
        <w:rPr>
          <w:rFonts w:ascii="Aptos" w:hAnsi="Aptos"/>
        </w:rPr>
        <w:t>Całkowit</w:t>
      </w:r>
      <w:r w:rsidR="008930D6">
        <w:rPr>
          <w:rFonts w:ascii="Aptos" w:hAnsi="Aptos"/>
        </w:rPr>
        <w:t>a wartość</w:t>
      </w:r>
      <w:r w:rsidRPr="00DE54D0">
        <w:rPr>
          <w:rFonts w:ascii="Aptos" w:hAnsi="Aptos"/>
        </w:rPr>
        <w:t xml:space="preserve"> projektu </w:t>
      </w:r>
      <w:r w:rsidR="00CB7F87" w:rsidRPr="00DE54D0">
        <w:rPr>
          <w:rFonts w:ascii="Aptos" w:hAnsi="Aptos"/>
        </w:rPr>
        <w:t xml:space="preserve">„Zawodowe Mazowsze Przyszłości – innowacyjne kształcenie zawodowe </w:t>
      </w:r>
      <w:r w:rsidR="00113284" w:rsidRPr="00DE54D0">
        <w:rPr>
          <w:rFonts w:ascii="Aptos" w:hAnsi="Aptos"/>
        </w:rPr>
        <w:t xml:space="preserve">” </w:t>
      </w:r>
      <w:r w:rsidR="004156E2" w:rsidRPr="00DE54D0">
        <w:rPr>
          <w:rFonts w:ascii="Aptos" w:hAnsi="Aptos"/>
        </w:rPr>
        <w:t xml:space="preserve">na terenie Regionu Mazowieckiego </w:t>
      </w:r>
      <w:r w:rsidR="00665F40" w:rsidRPr="00DE54D0">
        <w:rPr>
          <w:rFonts w:ascii="Aptos" w:hAnsi="Aptos"/>
        </w:rPr>
        <w:t>R</w:t>
      </w:r>
      <w:r w:rsidR="004156E2" w:rsidRPr="00DE54D0">
        <w:rPr>
          <w:rFonts w:ascii="Aptos" w:hAnsi="Aptos"/>
        </w:rPr>
        <w:t xml:space="preserve">egionalnego </w:t>
      </w:r>
      <w:r w:rsidR="00AC14D2" w:rsidRPr="00DE54D0">
        <w:rPr>
          <w:rFonts w:ascii="Aptos" w:hAnsi="Aptos"/>
        </w:rPr>
        <w:t xml:space="preserve">to </w:t>
      </w:r>
      <w:r w:rsidR="0067398B" w:rsidRPr="00DE54D0">
        <w:rPr>
          <w:rFonts w:ascii="Aptos" w:hAnsi="Aptos"/>
        </w:rPr>
        <w:t>74 029 577</w:t>
      </w:r>
      <w:r w:rsidR="00CB7F87" w:rsidRPr="00DE54D0">
        <w:rPr>
          <w:rFonts w:ascii="Aptos" w:hAnsi="Aptos"/>
        </w:rPr>
        <w:t>,</w:t>
      </w:r>
      <w:r w:rsidR="0067398B" w:rsidRPr="00DE54D0">
        <w:rPr>
          <w:rFonts w:ascii="Aptos" w:hAnsi="Aptos"/>
        </w:rPr>
        <w:t>6</w:t>
      </w:r>
      <w:r w:rsidR="00CB7F87" w:rsidRPr="00DE54D0">
        <w:rPr>
          <w:rFonts w:ascii="Aptos" w:hAnsi="Aptos"/>
        </w:rPr>
        <w:t xml:space="preserve">0 </w:t>
      </w:r>
      <w:r w:rsidR="004638E7" w:rsidRPr="00DE54D0">
        <w:rPr>
          <w:rFonts w:ascii="Aptos" w:hAnsi="Aptos"/>
        </w:rPr>
        <w:t>zł</w:t>
      </w:r>
      <w:r w:rsidRPr="00DE54D0">
        <w:rPr>
          <w:rFonts w:ascii="Aptos" w:hAnsi="Aptos"/>
        </w:rPr>
        <w:t xml:space="preserve">, w tym </w:t>
      </w:r>
      <w:r w:rsidR="00F875C3" w:rsidRPr="00DE54D0">
        <w:rPr>
          <w:rFonts w:ascii="Aptos" w:hAnsi="Aptos"/>
        </w:rPr>
        <w:t xml:space="preserve">wkład </w:t>
      </w:r>
      <w:r w:rsidR="005B671F" w:rsidRPr="00DE54D0">
        <w:rPr>
          <w:rFonts w:ascii="Aptos" w:hAnsi="Aptos"/>
        </w:rPr>
        <w:t xml:space="preserve">UE stanowi </w:t>
      </w:r>
      <w:r w:rsidR="0067398B" w:rsidRPr="00DE54D0">
        <w:rPr>
          <w:rFonts w:ascii="Aptos" w:hAnsi="Aptos"/>
        </w:rPr>
        <w:t>6</w:t>
      </w:r>
      <w:r w:rsidR="005F318D" w:rsidRPr="00DE54D0">
        <w:rPr>
          <w:rFonts w:ascii="Aptos" w:hAnsi="Aptos"/>
        </w:rPr>
        <w:t>2 925 140</w:t>
      </w:r>
      <w:r w:rsidR="0067398B" w:rsidRPr="00DE54D0">
        <w:rPr>
          <w:rFonts w:ascii="Aptos" w:hAnsi="Aptos"/>
        </w:rPr>
        <w:t>,</w:t>
      </w:r>
      <w:r w:rsidR="005F318D" w:rsidRPr="00DE54D0">
        <w:rPr>
          <w:rFonts w:ascii="Aptos" w:hAnsi="Aptos"/>
        </w:rPr>
        <w:t>96</w:t>
      </w:r>
      <w:r w:rsidR="007676F4" w:rsidRPr="00DE54D0">
        <w:rPr>
          <w:rFonts w:ascii="Aptos" w:hAnsi="Aptos"/>
        </w:rPr>
        <w:t xml:space="preserve"> </w:t>
      </w:r>
      <w:r w:rsidR="004638E7" w:rsidRPr="00DE54D0">
        <w:rPr>
          <w:rFonts w:ascii="Aptos" w:hAnsi="Aptos"/>
        </w:rPr>
        <w:t>zł</w:t>
      </w:r>
      <w:r w:rsidR="00261BEB" w:rsidRPr="00DE54D0">
        <w:rPr>
          <w:rFonts w:ascii="Aptos" w:hAnsi="Aptos"/>
        </w:rPr>
        <w:t>.</w:t>
      </w:r>
    </w:p>
    <w:p w14:paraId="05B2BACC" w14:textId="010369E6" w:rsidR="005B671F" w:rsidRPr="00DE54D0" w:rsidRDefault="00C978CE" w:rsidP="003A6996">
      <w:pPr>
        <w:spacing w:before="240" w:after="0"/>
        <w:rPr>
          <w:rFonts w:ascii="Aptos" w:hAnsi="Aptos"/>
        </w:rPr>
      </w:pPr>
      <w:r w:rsidRPr="00DE54D0">
        <w:rPr>
          <w:rFonts w:ascii="Aptos" w:hAnsi="Aptos"/>
        </w:rPr>
        <w:t>#FunduszeUE #FunduszeEuropejskie</w:t>
      </w:r>
    </w:p>
    <w:sectPr w:rsidR="005B671F" w:rsidRPr="00DE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2DF"/>
    <w:multiLevelType w:val="hybridMultilevel"/>
    <w:tmpl w:val="A97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BFA"/>
    <w:multiLevelType w:val="hybridMultilevel"/>
    <w:tmpl w:val="C8C814E2"/>
    <w:lvl w:ilvl="0" w:tplc="9C7E15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17773">
    <w:abstractNumId w:val="0"/>
  </w:num>
  <w:num w:numId="2" w16cid:durableId="125810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EA"/>
    <w:rsid w:val="000229D1"/>
    <w:rsid w:val="00035622"/>
    <w:rsid w:val="001000D2"/>
    <w:rsid w:val="00113284"/>
    <w:rsid w:val="0012380F"/>
    <w:rsid w:val="001421C2"/>
    <w:rsid w:val="00155353"/>
    <w:rsid w:val="001729C0"/>
    <w:rsid w:val="001D4037"/>
    <w:rsid w:val="001E2B32"/>
    <w:rsid w:val="001E55D1"/>
    <w:rsid w:val="00215F21"/>
    <w:rsid w:val="002212AB"/>
    <w:rsid w:val="00261BEB"/>
    <w:rsid w:val="002A1ADB"/>
    <w:rsid w:val="003053EB"/>
    <w:rsid w:val="00343E26"/>
    <w:rsid w:val="003557AE"/>
    <w:rsid w:val="00356CF2"/>
    <w:rsid w:val="00373FE2"/>
    <w:rsid w:val="003A6996"/>
    <w:rsid w:val="003C2AF2"/>
    <w:rsid w:val="003E26EC"/>
    <w:rsid w:val="00407731"/>
    <w:rsid w:val="004156E2"/>
    <w:rsid w:val="004238FE"/>
    <w:rsid w:val="0042464A"/>
    <w:rsid w:val="004638E7"/>
    <w:rsid w:val="004777CD"/>
    <w:rsid w:val="0053327C"/>
    <w:rsid w:val="0059225D"/>
    <w:rsid w:val="005B671F"/>
    <w:rsid w:val="005C4185"/>
    <w:rsid w:val="005E50D6"/>
    <w:rsid w:val="005F318D"/>
    <w:rsid w:val="005F554B"/>
    <w:rsid w:val="0060056E"/>
    <w:rsid w:val="00616AD3"/>
    <w:rsid w:val="00650FD8"/>
    <w:rsid w:val="00662F03"/>
    <w:rsid w:val="00665F40"/>
    <w:rsid w:val="006705B4"/>
    <w:rsid w:val="0067398B"/>
    <w:rsid w:val="00680F25"/>
    <w:rsid w:val="00690950"/>
    <w:rsid w:val="00692030"/>
    <w:rsid w:val="006B38F5"/>
    <w:rsid w:val="006B5CE8"/>
    <w:rsid w:val="006E06F7"/>
    <w:rsid w:val="006F772B"/>
    <w:rsid w:val="00700F9D"/>
    <w:rsid w:val="00701572"/>
    <w:rsid w:val="00702062"/>
    <w:rsid w:val="00704494"/>
    <w:rsid w:val="007451B3"/>
    <w:rsid w:val="007676F4"/>
    <w:rsid w:val="007719FF"/>
    <w:rsid w:val="0078570F"/>
    <w:rsid w:val="007B12EA"/>
    <w:rsid w:val="007B7776"/>
    <w:rsid w:val="007C244C"/>
    <w:rsid w:val="007D6A0D"/>
    <w:rsid w:val="007E60A8"/>
    <w:rsid w:val="00813D2B"/>
    <w:rsid w:val="0086709E"/>
    <w:rsid w:val="008930D6"/>
    <w:rsid w:val="008F0E34"/>
    <w:rsid w:val="00900F07"/>
    <w:rsid w:val="00913DA7"/>
    <w:rsid w:val="00930A34"/>
    <w:rsid w:val="00933A1A"/>
    <w:rsid w:val="00970D52"/>
    <w:rsid w:val="00974A3F"/>
    <w:rsid w:val="00976004"/>
    <w:rsid w:val="00980572"/>
    <w:rsid w:val="009E7EF1"/>
    <w:rsid w:val="00A259AB"/>
    <w:rsid w:val="00A66B4D"/>
    <w:rsid w:val="00AA0070"/>
    <w:rsid w:val="00AB70EA"/>
    <w:rsid w:val="00AC14D2"/>
    <w:rsid w:val="00AD0CED"/>
    <w:rsid w:val="00AE12A3"/>
    <w:rsid w:val="00B0736B"/>
    <w:rsid w:val="00B94165"/>
    <w:rsid w:val="00BB22E9"/>
    <w:rsid w:val="00BB544B"/>
    <w:rsid w:val="00BC50F2"/>
    <w:rsid w:val="00C25434"/>
    <w:rsid w:val="00C636D9"/>
    <w:rsid w:val="00C760F5"/>
    <w:rsid w:val="00C77B1E"/>
    <w:rsid w:val="00C80CDB"/>
    <w:rsid w:val="00C978CE"/>
    <w:rsid w:val="00CB7F87"/>
    <w:rsid w:val="00D03A35"/>
    <w:rsid w:val="00D36BB3"/>
    <w:rsid w:val="00D50861"/>
    <w:rsid w:val="00D56A26"/>
    <w:rsid w:val="00D73048"/>
    <w:rsid w:val="00D938E1"/>
    <w:rsid w:val="00DC0754"/>
    <w:rsid w:val="00DC684A"/>
    <w:rsid w:val="00DD24FD"/>
    <w:rsid w:val="00DE54D0"/>
    <w:rsid w:val="00E14709"/>
    <w:rsid w:val="00E237E0"/>
    <w:rsid w:val="00E67F43"/>
    <w:rsid w:val="00E94661"/>
    <w:rsid w:val="00EC5BEC"/>
    <w:rsid w:val="00EF564B"/>
    <w:rsid w:val="00F12FC5"/>
    <w:rsid w:val="00F277DF"/>
    <w:rsid w:val="00F45718"/>
    <w:rsid w:val="00F7138D"/>
    <w:rsid w:val="00F764CA"/>
    <w:rsid w:val="00F875C3"/>
    <w:rsid w:val="00FB768A"/>
    <w:rsid w:val="00FD59F6"/>
    <w:rsid w:val="0F13A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FC78"/>
  <w15:chartTrackingRefBased/>
  <w15:docId w15:val="{3312F86B-EA09-4B61-9A1C-4268647F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6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736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0A8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736B"/>
    <w:rPr>
      <w:rFonts w:eastAsiaTheme="majorEastAsia" w:cstheme="majorBidi"/>
      <w:sz w:val="26"/>
      <w:szCs w:val="26"/>
    </w:rPr>
  </w:style>
  <w:style w:type="paragraph" w:styleId="Poprawka">
    <w:name w:val="Revision"/>
    <w:hidden/>
    <w:uiPriority w:val="99"/>
    <w:semiHidden/>
    <w:rsid w:val="00AE12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77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56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A8678105B3499340454B695BD95F" ma:contentTypeVersion="6" ma:contentTypeDescription="Create a new document." ma:contentTypeScope="" ma:versionID="1e66a1434dde2966ca3536e5ba3d7e66">
  <xsd:schema xmlns:xsd="http://www.w3.org/2001/XMLSchema" xmlns:xs="http://www.w3.org/2001/XMLSchema" xmlns:p="http://schemas.microsoft.com/office/2006/metadata/properties" xmlns:ns2="dcaa345e-0d36-493d-9f0e-ba666687fa18" xmlns:ns3="172fcbbf-8a8a-49e7-98d8-27859139e2bf" targetNamespace="http://schemas.microsoft.com/office/2006/metadata/properties" ma:root="true" ma:fieldsID="acfd7db9a9856f4f97f2f0ecb413c348" ns2:_="" ns3:_="">
    <xsd:import namespace="dcaa345e-0d36-493d-9f0e-ba666687fa18"/>
    <xsd:import namespace="172fcbbf-8a8a-49e7-98d8-27859139e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a345e-0d36-493d-9f0e-ba666687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cbbf-8a8a-49e7-98d8-27859139e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936F1-4AE4-4FE0-A7A7-214DECDE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a345e-0d36-493d-9f0e-ba666687fa18"/>
    <ds:schemaRef ds:uri="172fcbbf-8a8a-49e7-98d8-27859139e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E1B43-95B8-47AB-B395-B477824D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40C14-5F1B-4119-A017-AA3A1CAE5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programu ZMP</vt:lpstr>
    </vt:vector>
  </TitlesOfParts>
  <Company>UMWM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programu ZMP</dc:title>
  <dc:subject>ZMP</dc:subject>
  <dc:creator>Iwona Seliga</dc:creator>
  <cp:keywords/>
  <dc:description/>
  <cp:lastModifiedBy>Wioletta Nożewska</cp:lastModifiedBy>
  <cp:revision>2</cp:revision>
  <cp:lastPrinted>2025-08-05T11:05:00Z</cp:lastPrinted>
  <dcterms:created xsi:type="dcterms:W3CDTF">2025-08-08T07:12:00Z</dcterms:created>
  <dcterms:modified xsi:type="dcterms:W3CDTF">2025-08-08T07:12:00Z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0x010100F812A8678105B3499340454B695BD95F</vt:lpwstr>
  </property>
</Properties>
</file>