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9C" w:rsidRDefault="008F189C" w:rsidP="008F189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Fajerwerki - korzystaj z głową</w:t>
      </w:r>
    </w:p>
    <w:p w:rsidR="008F189C" w:rsidRPr="008F189C" w:rsidRDefault="008F189C" w:rsidP="008F189C">
      <w:pPr>
        <w:rPr>
          <w:lang w:eastAsia="pl-PL"/>
        </w:rPr>
      </w:pPr>
      <w:r w:rsidRPr="008F189C">
        <w:rPr>
          <w:noProof/>
          <w:lang w:eastAsia="pl-PL"/>
        </w:rPr>
        <w:drawing>
          <wp:inline distT="0" distB="0" distL="0" distR="0">
            <wp:extent cx="809625" cy="809625"/>
            <wp:effectExtent l="0" t="0" r="9525" b="9525"/>
            <wp:docPr id="5" name="Obraz 5" descr="Fajerwerki - korzystaj z głow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jerwerki - korzystaj z głow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89C" w:rsidRPr="008F189C" w:rsidRDefault="008F189C" w:rsidP="008F189C">
      <w:pPr>
        <w:rPr>
          <w:lang w:eastAsia="pl-PL"/>
        </w:rPr>
      </w:pPr>
      <w:r w:rsidRPr="008F189C">
        <w:rPr>
          <w:b/>
          <w:bCs/>
          <w:lang w:eastAsia="pl-PL"/>
        </w:rPr>
        <w:t>Petardy, rakiety, baterie, rzymskie ognie – choć służą rozrywce i są powszechnie dostępne, zawierają materiały wybuchowe. Nieprzestrzeganie zasad bezpieczeństwa może doprowadzić do wypadku. Przypominamy o zasadach zakupów i używania fajerwerków</w:t>
      </w:r>
    </w:p>
    <w:p w:rsidR="008F189C" w:rsidRPr="008F189C" w:rsidRDefault="008F189C" w:rsidP="008F189C">
      <w:pPr>
        <w:rPr>
          <w:lang w:eastAsia="pl-PL"/>
        </w:rPr>
      </w:pPr>
      <w:r w:rsidRPr="008F189C">
        <w:rPr>
          <w:lang w:eastAsia="pl-PL"/>
        </w:rPr>
        <w:t>Noc sylwestrowa – w tym czasie na terenie Unii Europejskiej dochodzi do kilkuset poparzeń, zranień i pożarów, a nawet wypadków śmiertelnych. 80 proc. ofiar stanowią mężczyźni w wieku 19-50 lat. Najczęstsze obrażenia to oparzenia i skaleczenia głowy i rąk,</w:t>
      </w:r>
      <w:bookmarkStart w:id="0" w:name="_ftnref1"/>
      <w:r>
        <w:rPr>
          <w:lang w:eastAsia="pl-PL"/>
        </w:rPr>
        <w:t xml:space="preserve"> urazy oczu i uszkodzenia słuchu</w:t>
      </w:r>
      <w:r w:rsidRPr="008F189C">
        <w:rPr>
          <w:color w:val="0000FF"/>
          <w:u w:val="single"/>
          <w:lang w:eastAsia="pl-PL"/>
        </w:rPr>
        <w:t>[1]</w:t>
      </w:r>
      <w:bookmarkEnd w:id="0"/>
      <w:r w:rsidRPr="008F189C">
        <w:rPr>
          <w:lang w:eastAsia="pl-PL"/>
        </w:rPr>
        <w:t xml:space="preserve">. Przyczyną większości tych zdarzeń jest niewłaściwe użytkowanie fajerwerków i nieprzestrzeganie zasad bezpieczeństwa. UOKiK wspólnie z Policją, Państwową Strażą Pożarną i Inspekcją Handlową </w:t>
      </w:r>
      <w:r w:rsidRPr="008F189C">
        <w:rPr>
          <w:color w:val="0000FF"/>
          <w:u w:val="single"/>
          <w:lang w:eastAsia="pl-PL"/>
        </w:rPr>
        <w:lastRenderedPageBreak/>
        <w:t>przypomina o zasadach</w:t>
      </w:r>
      <w:r w:rsidRPr="008F189C">
        <w:rPr>
          <w:lang w:eastAsia="pl-PL"/>
        </w:rPr>
        <w:t>, które pozwolą uniknąć przykrych zdarzeń</w:t>
      </w:r>
      <w:r>
        <w:rPr>
          <w:lang w:eastAsia="pl-PL"/>
        </w:rPr>
        <w:t xml:space="preserve"> i bawić się bezpiecznie</w:t>
      </w:r>
      <w:r w:rsidR="006F3372">
        <w:rPr>
          <w:lang w:eastAsia="pl-PL"/>
        </w:rPr>
        <w:t>.</w:t>
      </w:r>
      <w:r w:rsidRPr="008F189C">
        <w:rPr>
          <w:noProof/>
          <w:color w:val="0000FF"/>
          <w:lang w:eastAsia="pl-PL"/>
        </w:rPr>
        <w:lastRenderedPageBreak/>
        <w:drawing>
          <wp:inline distT="0" distB="0" distL="0" distR="0" wp14:anchorId="7E82CD4D" wp14:editId="7B0AF35D">
            <wp:extent cx="5524500" cy="12077700"/>
            <wp:effectExtent l="0" t="0" r="0" b="0"/>
            <wp:docPr id="4" name="Obraz 4" descr="Infografika - fajerwerki">
              <a:hlinkClick xmlns:a="http://schemas.openxmlformats.org/drawingml/2006/main" r:id="rId6" tooltip="&quot;fajerwerk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fografika - fajerwerki">
                      <a:hlinkClick r:id="rId6" tooltip="&quot;fajerwerk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1207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8F189C">
        <w:rPr>
          <w:noProof/>
          <w:color w:val="0000FF"/>
          <w:lang w:eastAsia="pl-PL"/>
        </w:rPr>
        <w:t xml:space="preserve"> 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Fajerwerki – zachowaj ostrożność</w:t>
      </w:r>
    </w:p>
    <w:p w:rsidR="008F189C" w:rsidRPr="006F3372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Pamiętaj, że fajerwerki są  materiałami wybuchowymi, dlatego muszą być używane ostrożnie i zgodnie z instrukcją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Warto przestrzegać najważniejszych zasad korzystania z fajerwerków: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KUPUJESZ – sprawdź, czy:</w:t>
      </w:r>
    </w:p>
    <w:p w:rsidR="008F189C" w:rsidRPr="008F189C" w:rsidRDefault="008F189C" w:rsidP="008F1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Obudowa nie posiada żadnych 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wad mechanicznych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 (pęknięcia, przerwania, wgniecenia, wybrzuszenia) oraz czy nie wysypuje się mieszanina pirotechniczna.</w:t>
      </w:r>
    </w:p>
    <w:p w:rsidR="008F189C" w:rsidRPr="008F189C" w:rsidRDefault="008F189C" w:rsidP="008F1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Elementy składowe są 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dobrze ze sobą połączone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przesuwają się i nie wypadają.</w:t>
      </w:r>
    </w:p>
    <w:p w:rsidR="008F189C" w:rsidRPr="008F189C" w:rsidRDefault="008F189C" w:rsidP="008F1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Lont jest zabezpieczony pomarańczową osłoną lub opakowaniem.</w:t>
      </w:r>
    </w:p>
    <w:p w:rsidR="008F189C" w:rsidRPr="008F189C" w:rsidRDefault="008F189C" w:rsidP="008F1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Podana jest 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producenta wraz z danymi adresowymi.</w:t>
      </w:r>
    </w:p>
    <w:p w:rsidR="008F189C" w:rsidRPr="008F189C" w:rsidRDefault="008F189C" w:rsidP="008F18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Instrukcja obsługi napisana jest w języku polskim 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i zawiera co najmniej informację o sposobie odpalenia oraz niezbędne ostrzeżenia.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UŻYWASZ – pamiętaj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Upewnij się, że strzelanie w wybranym miejscu i czasie jest dozwolone.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wielu miejscowościach obowiązują lokalne rozporządzenia, które ograniczają możliwość korzystania z wyrobów pirotechnicznych np. tylko w noc sylwestrową.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Czytaj instrukcje.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Bezwzględnie przestrzegaj zaleceń producenta. Zwróć uwagę na ostrzeżenia.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Zachowaj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bezpieczną odległość – 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ona podana w instrukcji obsługi. Nigdy nie pochylaj się nad ładunkiem.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Wybierz miejsce, w którym korzystając z fajerwerków nie zrobisz nikomu krzywdy i  niczego nie zniszczysz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. Sprawdź, czy na drodze ładunku nie znajdują się drzewa lub linie energetyczne.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wyrobów pirotechnicznych nieletnim, użytkowanie fajerwerków w sposób niebezpieczny czy zakłócanie porządku 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zgłoś Policji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189C" w:rsidRPr="008F189C" w:rsidRDefault="008F189C" w:rsidP="008F18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Gdy doszło do wypadku, wezwij służby ratownicze: 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Straż Pożarną, Pogotowie.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Bezpieczeństwo produktów – działania IH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zgodność dostępnych w sprzedaży fajerwerków z wymaganiami przepisów dbają UOKiK i Inspekcja Handlowa. W prowadzonych od października kontrolach </w:t>
      </w:r>
      <w:r w:rsidRPr="008F18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inspektorzy Inspekcji Handlowej </w:t>
      </w: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sprawdzają łącznie 600 partii fajerwerków. Kontrole obejmują największe hurtownie i sklepy, a także producentów i importerów w całej Polsce. Wybrane próbki fajerwerków trafią również do badań laboratoryjnych w ramach europejskiego projektu wspólnych kontroli – </w:t>
      </w:r>
      <w:hyperlink r:id="rId8" w:history="1">
        <w:r w:rsidRPr="008F1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Joint Action Fireworks</w:t>
        </w:r>
      </w:hyperlink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którym uczestniczy 9 państw (Belgia, Bułgaria, Grecja, Holandia, Islandia, Luksemburg, Norwegia, Polska, Słowenia). Informacja z kontroli przeprowadzonej w ubiegłym roku jest dostępna na stronie </w:t>
      </w:r>
      <w:hyperlink r:id="rId9" w:tgtFrame="_blank" w:tooltip="blocked::http://uokik.gov.pl/download.php?plik=15365" w:history="1">
        <w:r w:rsidRPr="008F189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www.uokik.gov.pl</w:t>
        </w:r>
      </w:hyperlink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F189C" w:rsidRPr="008F189C" w:rsidRDefault="008F189C" w:rsidP="008F18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189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1623E" w:rsidRDefault="0021623E"/>
    <w:sectPr w:rsidR="00216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849CE"/>
    <w:multiLevelType w:val="multilevel"/>
    <w:tmpl w:val="5DE45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AB3B28"/>
    <w:multiLevelType w:val="multilevel"/>
    <w:tmpl w:val="43C66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9C"/>
    <w:rsid w:val="000953AE"/>
    <w:rsid w:val="0021623E"/>
    <w:rsid w:val="006F3372"/>
    <w:rsid w:val="008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55ABF-D2A2-4B48-A9A3-AD5BC417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F1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F189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F1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F189C"/>
    <w:rPr>
      <w:color w:val="0000FF"/>
      <w:u w:val="single"/>
    </w:rPr>
  </w:style>
  <w:style w:type="character" w:customStyle="1" w:styleId="bip">
    <w:name w:val="bip"/>
    <w:basedOn w:val="Domylnaczcionkaakapitu"/>
    <w:rsid w:val="008F189C"/>
  </w:style>
  <w:style w:type="character" w:customStyle="1" w:styleId="right">
    <w:name w:val="right"/>
    <w:basedOn w:val="Domylnaczcionkaakapitu"/>
    <w:rsid w:val="008F189C"/>
  </w:style>
  <w:style w:type="character" w:customStyle="1" w:styleId="center">
    <w:name w:val="center"/>
    <w:basedOn w:val="Domylnaczcionkaakapitu"/>
    <w:rsid w:val="008F189C"/>
  </w:style>
  <w:style w:type="character" w:customStyle="1" w:styleId="Data1">
    <w:name w:val="Data1"/>
    <w:basedOn w:val="Domylnaczcionkaakapitu"/>
    <w:rsid w:val="008F189C"/>
  </w:style>
  <w:style w:type="character" w:styleId="Pogrubienie">
    <w:name w:val="Strong"/>
    <w:basedOn w:val="Domylnaczcionkaakapitu"/>
    <w:uiPriority w:val="22"/>
    <w:qFormat/>
    <w:rsid w:val="008F189C"/>
    <w:rPr>
      <w:b/>
      <w:bCs/>
    </w:rPr>
  </w:style>
  <w:style w:type="character" w:customStyle="1" w:styleId="first">
    <w:name w:val="first"/>
    <w:basedOn w:val="Domylnaczcionkaakapitu"/>
    <w:rsid w:val="008F189C"/>
  </w:style>
  <w:style w:type="paragraph" w:styleId="Bezodstpw">
    <w:name w:val="No Spacing"/>
    <w:uiPriority w:val="1"/>
    <w:qFormat/>
    <w:rsid w:val="008F18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0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safe.org/index.php?option=com_content&amp;view=article&amp;id=33&amp;Itemid=12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kik.gov.pl/img/2c56c687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okik.gov.pl/download.php?plik=158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Longina Liszewska</dc:creator>
  <cp:keywords/>
  <dc:description/>
  <cp:lastModifiedBy>Dorota Sobotka</cp:lastModifiedBy>
  <cp:revision>2</cp:revision>
  <dcterms:created xsi:type="dcterms:W3CDTF">2015-12-30T08:52:00Z</dcterms:created>
  <dcterms:modified xsi:type="dcterms:W3CDTF">2015-12-30T08:52:00Z</dcterms:modified>
</cp:coreProperties>
</file>